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CF2" w:rsidRPr="00602CF2" w:rsidRDefault="00602CF2" w:rsidP="00602CF2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Szelevény Község Önkormányzat Képviselő-testületének 6/2017.(V.31.) önkormányzati rendelete</w:t>
      </w:r>
    </w:p>
    <w:p w:rsidR="00602CF2" w:rsidRPr="00602CF2" w:rsidRDefault="00602CF2" w:rsidP="00602CF2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hivatali helyiségen kívüli, valamint a hivatali munkaidőn kívül történő házasságkötés és bejegyzett élettársi kapcsolat létesítése engedélyezésének szabályairól és a többletszolgáltatás ellentételezéseként az önkormányzat részére, valamint az anyakönyvvezető részére fizetendő díj mértékéről.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Szelevény Községi Önkormányzatának Képviselő-testülete az anyakönyvi eljárásról szóló 2010. évi I. törvény 96. §-</w:t>
      </w:r>
      <w:proofErr w:type="spellStart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ában</w:t>
      </w:r>
      <w:proofErr w:type="spellEnd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bookmark5"/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Általános rendelkezések</w:t>
      </w:r>
      <w:bookmarkEnd w:id="0"/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 rendelet hatálya kiterjed Szelevény Községi Önkormányzat (a továbbiakban: Önkormányzat) illetékességi területén történő házasságkötések és bejegyzett élettársi kapcsolatok létesítésére.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 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 rendelet alkalmazásában: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  hivatali helyiség: a </w:t>
      </w:r>
      <w:proofErr w:type="gramStart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Szelevényi  Polgármesteri</w:t>
      </w:r>
      <w:proofErr w:type="gramEnd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Hivatal házasságkötő terme, mely 5476. Szelevény, Kossuth út 04. szám alatt található;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hivatali munkaidő: a Tiszasasi Közös Önkormányzati Hivatal Szervezeti és Működési Szabályzatában meghatározott munkarend.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1" w:name="bookmark7"/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u w:val="single"/>
          <w:lang w:eastAsia="hu-HU"/>
        </w:rPr>
        <w:t>A hivatali helyiségen kívüli, valamint a hivatali munkaidőn kívül történő házasságkötés és bejegyzett élettársi kapcsolat létesítése engedélyezésének szabályai</w:t>
      </w:r>
      <w:bookmarkEnd w:id="1"/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(1) A hivatali munkaidőn kívül történő házasságkötés vagy bejegyzett élettársi kapcsolat létesítése munkaszüneti nap kivételével pénteken 14 órától 19 óráig és szombaton 10 órától 19 óráig tartható.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hivatali munkaidőn kívül történő házasságkötés vagy bejegyzett élettársi kapcsolat létesítése különösen méltányolható esetben az (1) bekezdésben meghatározott időpontoktól eltérő időpontban is tartható. 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(1) A </w:t>
      </w:r>
      <w:proofErr w:type="gramStart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hivatali  helységen</w:t>
      </w:r>
      <w:proofErr w:type="gramEnd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kívül történő házasságkötés vagy bejegyzett élettársi kapcsolat létesítése csak olyan helyszínen tartható, ahol az  anyakönyvvezető  megelőzőleg  meggyőződött arról, hogy a helyszínen  a házasságkötés vagy a bejegyzett élettársi kapcsolat létesítése  ünnepélyes és méltó körülmények között megtartható, valamint az anyakönyvi alapiratok és a személyes adatok védelme biztosított.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A </w:t>
      </w:r>
      <w:proofErr w:type="gramStart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hivatali  helységen</w:t>
      </w:r>
      <w:proofErr w:type="gramEnd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kívül történő házasságkötés vagy bejegyzett élettársi kapcsolat létesítése lebonyolításakor az anyakönyvi alapiratok biztonságos szállításáért és épségéért az anyakönyvvezető felel.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(1) A 3.§-ban </w:t>
      </w:r>
      <w:proofErr w:type="gramStart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és  4.</w:t>
      </w:r>
      <w:proofErr w:type="gramEnd"/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§-ban foglaltak szerinti hivatali helyiségen kívüli, valamint a hivatali munkaidőn kívül történő házasságkötés és bejegyzett élettársi kapcsolat létesítése 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esetén kérelmet szükséges benyújtani, mely kérelemről a jegyző - az anyakönyvvezető javaslatának figyelembe vételével - a kérelem benyújtásától számított 8 napon belül dönt.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Hivatali helyiségen kívüli házasságkötés és bejegyzett élettársi kapcsolat létesítésének engedélyezése során figyelemmel kell lenni a már előjegyzésbe vett ilyen jellegű eseményeket.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Fizetendő díj mértéke</w:t>
      </w: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Hivatali helyiségen kívül, valamint a hivatali munkaidőn kívül történő házasságkötés és bejegyzett élettársi kapcsolat létesítése ellentételezéseként díjat nem kell fizetni. </w:t>
      </w:r>
    </w:p>
    <w:p w:rsidR="00602CF2" w:rsidRPr="00602CF2" w:rsidRDefault="00602CF2" w:rsidP="0060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02CF2" w:rsidRPr="00602CF2" w:rsidRDefault="00602CF2" w:rsidP="00602C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anyakönyvvezető díjazása</w:t>
      </w:r>
    </w:p>
    <w:p w:rsidR="00602CF2" w:rsidRPr="00602CF2" w:rsidRDefault="00602CF2" w:rsidP="00602CF2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02CF2" w:rsidRPr="00602CF2" w:rsidRDefault="00602CF2" w:rsidP="00602CF2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02CF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7.§</w:t>
      </w:r>
      <w:r w:rsidRPr="00602CF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hivatali munkaidőn kívül történő házasságkötésben közreműködő anyakönyvvezetőt   a közszolgálati tisztviselőkről szóló törvényben meghatározott szabadidő   illeti meg.</w:t>
      </w:r>
    </w:p>
    <w:p w:rsidR="00602CF2" w:rsidRDefault="00602CF2"/>
    <w:sectPr w:rsidR="0060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F2"/>
    <w:rsid w:val="0060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80D98-44CA-4DB4-BB35-7823A45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1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34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2020-08-10T09:15:00Z</dcterms:created>
  <dcterms:modified xsi:type="dcterms:W3CDTF">2020-08-10T09:20:00Z</dcterms:modified>
</cp:coreProperties>
</file>